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OBOWIĄZEK INFORMACYJNY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Administratorem Państwa danych jest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Urząd Gminy w Złotej </w:t>
      </w:r>
      <w:bookmarkStart w:id="0" w:name="_Hlk64536581"/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, tel. kontaktowy:  41 356 16 01, adres e-mail:</w:t>
      </w:r>
      <w:bookmarkEnd w:id="0"/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ug@gminazlota.pl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>
        <w:rPr>
          <w:rFonts w:cs="Times New Roman" w:ascii="Times New Roman" w:hAnsi="Times New Roman"/>
          <w:b/>
          <w:bCs/>
          <w:sz w:val="24"/>
          <w:szCs w:val="24"/>
        </w:rPr>
        <w:t>inspektor@cbi24.pl</w:t>
      </w:r>
      <w:r>
        <w:rPr>
          <w:rFonts w:cs="Times New Roman" w:ascii="Times New Roman" w:hAnsi="Times New Roman"/>
          <w:sz w:val="24"/>
          <w:szCs w:val="24"/>
        </w:rPr>
        <w:t xml:space="preserve"> lub pisemnie na adres Administratora. 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osobowe będą przetwarzane w celu realizacji umowy (art. 6 ust. 1 lit. b RODO) dotyczącej zaopatrzenia w wodę i odprowadzenia ścieków Ustawą z dnia 7 czerwca 2001 r. o zbiorowym zaopatrzeniu w wodę i zbiorowym odprowadzaniu ścieków (t. j. Dz. U. z 2019 r. poz. 1437 ze zm.) (art. 6 ust. 1 lit. c RODO);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  <w:br/>
        <w:t xml:space="preserve">w tym przepisów archiwalnych. </w:t>
      </w:r>
      <w:bookmarkStart w:id="1" w:name="_Hlk268865"/>
      <w:bookmarkEnd w:id="1"/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będą przetwarzane w sposób zautomatyzowany, lecz nie będą podlegać zautomatyzowanemu podejmowaniu decyzji ,w tym profilowaniu.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swoich danych oraz otrzymania ich kopii;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sprostowania (poprawiania) swoich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ograniczenia przetwarzania danych osobowych;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  <w:bookmarkStart w:id="3" w:name="_Hlk7432589"/>
      <w:bookmarkEnd w:id="2"/>
      <w:bookmarkEnd w:id="3"/>
    </w:p>
    <w:p>
      <w:pPr>
        <w:pStyle w:val="ListParagraph"/>
        <w:numPr>
          <w:ilvl w:val="1"/>
          <w:numId w:val="1"/>
        </w:numPr>
        <w:spacing w:lineRule="auto" w:line="240" w:before="0" w:after="160"/>
        <w:ind w:left="567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Państwa dane mogą zostać przekazane podmiotom lub organom uprawnionym na podstawie przepisów prawa.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sz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lang w:eastAsia="pl-PL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18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4185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41854"/>
    <w:rPr>
      <w:sz w:val="20"/>
      <w:szCs w:val="20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rsid w:val="00d4185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41854"/>
    <w:rPr>
      <w:rFonts w:ascii="Segoe UI" w:hAnsi="Segoe UI" w:cs="Segoe UI"/>
      <w:sz w:val="18"/>
      <w:szCs w:val="18"/>
    </w:rPr>
  </w:style>
  <w:style w:type="character" w:styleId="Fontstyle01" w:customStyle="1">
    <w:name w:val="fontstyle01"/>
    <w:basedOn w:val="DefaultParagraphFont"/>
    <w:qFormat/>
    <w:rsid w:val="00d41854"/>
    <w:rPr>
      <w:rFonts w:ascii="Calibri" w:hAnsi="Calibri" w:cs="Calibri"/>
      <w:b/>
      <w:bCs/>
      <w:i w:val="false"/>
      <w:iCs w:val="false"/>
      <w:color w:val="000000"/>
      <w:sz w:val="22"/>
      <w:szCs w:val="22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41854"/>
    <w:rPr>
      <w:b/>
      <w:bCs/>
      <w:sz w:val="20"/>
      <w:szCs w:val="20"/>
    </w:rPr>
  </w:style>
  <w:style w:type="character" w:styleId="Textjustify" w:customStyle="1">
    <w:name w:val="text-justify"/>
    <w:basedOn w:val="DefaultParagraphFont"/>
    <w:qFormat/>
    <w:rsid w:val="0088625d"/>
    <w:rPr/>
  </w:style>
  <w:style w:type="character" w:styleId="Strong">
    <w:name w:val="Strong"/>
    <w:basedOn w:val="DefaultParagraphFont"/>
    <w:uiPriority w:val="22"/>
    <w:qFormat/>
    <w:rsid w:val="00e10723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41854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d4185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418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4185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1</Pages>
  <Words>329</Words>
  <Characters>1992</Characters>
  <CharactersWithSpaces>2299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2023-02-21T09:14:00Z</dcterms:created>
  <dc:creator>r. pr. Anna Michalak</dc:creator>
  <dc:description/>
  <dc:language>pl-PL</dc:language>
  <cp:lastModifiedBy/>
  <dcterms:modified xsi:type="dcterms:W3CDTF">2023-02-27T13:55:14Z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